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01" w:rsidRDefault="00AF5501" w:rsidP="00AF55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EAST CHINOCK PAR</w:t>
      </w:r>
      <w:r w:rsidR="00BB2133">
        <w:rPr>
          <w:rFonts w:ascii="Arial" w:hAnsi="Arial" w:cs="Arial"/>
          <w:b/>
          <w:sz w:val="24"/>
          <w:szCs w:val="24"/>
        </w:rPr>
        <w:t>ISH COUNCIL RISK ASSESSMENT 2020</w:t>
      </w:r>
      <w:bookmarkStart w:id="0" w:name="_GoBack"/>
      <w:bookmarkEnd w:id="0"/>
    </w:p>
    <w:p w:rsidR="00AF5501" w:rsidRDefault="00A229ED" w:rsidP="00AF55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</w:t>
      </w:r>
      <w:r w:rsidR="00BE717E">
        <w:rPr>
          <w:rFonts w:ascii="Arial" w:hAnsi="Arial" w:cs="Arial"/>
          <w:sz w:val="24"/>
          <w:szCs w:val="24"/>
        </w:rPr>
        <w:t>proved at Council Meeting on 18</w:t>
      </w:r>
      <w:r w:rsidR="00BE717E" w:rsidRPr="00BE717E">
        <w:rPr>
          <w:rFonts w:ascii="Arial" w:hAnsi="Arial" w:cs="Arial"/>
          <w:sz w:val="24"/>
          <w:szCs w:val="24"/>
          <w:vertAlign w:val="superscript"/>
        </w:rPr>
        <w:t>th</w:t>
      </w:r>
      <w:r w:rsidR="00BE717E">
        <w:rPr>
          <w:rFonts w:ascii="Arial" w:hAnsi="Arial" w:cs="Arial"/>
          <w:sz w:val="24"/>
          <w:szCs w:val="24"/>
        </w:rPr>
        <w:t xml:space="preserve"> May, 2020 under Minute No. 58/20 x)</w:t>
      </w:r>
    </w:p>
    <w:p w:rsidR="00AF5501" w:rsidRDefault="00AF5501" w:rsidP="00AF5501">
      <w:pPr>
        <w:rPr>
          <w:rFonts w:ascii="Arial" w:hAnsi="Arial" w:cs="Arial"/>
          <w:sz w:val="22"/>
          <w:szCs w:val="22"/>
        </w:rPr>
      </w:pPr>
    </w:p>
    <w:p w:rsidR="00AF5501" w:rsidRDefault="00AF5501" w:rsidP="00AF5501">
      <w:pPr>
        <w:jc w:val="center"/>
        <w:rPr>
          <w:rFonts w:ascii="Arial" w:hAnsi="Arial" w:cs="Arial"/>
          <w:sz w:val="22"/>
          <w:szCs w:val="22"/>
        </w:rPr>
      </w:pPr>
    </w:p>
    <w:p w:rsidR="00343781" w:rsidRDefault="00AF5501" w:rsidP="00AF5501">
      <w:r>
        <w:rPr>
          <w:rFonts w:ascii="Arial" w:hAnsi="Arial" w:cs="Arial"/>
          <w:sz w:val="24"/>
          <w:szCs w:val="24"/>
        </w:rPr>
        <w:t>East Chinnock Parish Council is expected to carry out an annual assessment</w:t>
      </w:r>
    </w:p>
    <w:p w:rsidR="00AF5501" w:rsidRDefault="00AF5501" w:rsidP="00AF55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 the financial risks it is exposed to and identify any actions it considers necessary to minimise those risks.</w:t>
      </w:r>
    </w:p>
    <w:p w:rsidR="00AF5501" w:rsidRDefault="00AF5501" w:rsidP="00AF5501">
      <w:pPr>
        <w:jc w:val="both"/>
        <w:rPr>
          <w:rFonts w:ascii="Arial" w:hAnsi="Arial" w:cs="Arial"/>
          <w:sz w:val="24"/>
          <w:szCs w:val="24"/>
        </w:rPr>
      </w:pPr>
    </w:p>
    <w:p w:rsidR="00AF5501" w:rsidRDefault="00AF5501" w:rsidP="00AF55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Cs w:val="24"/>
        </w:rPr>
        <w:t>f</w:t>
      </w:r>
      <w:r>
        <w:rPr>
          <w:rFonts w:ascii="Arial" w:hAnsi="Arial" w:cs="Arial"/>
          <w:sz w:val="24"/>
          <w:szCs w:val="24"/>
        </w:rPr>
        <w:t>ollowing table identifies the risks involved and recommends the necessary actions</w:t>
      </w:r>
    </w:p>
    <w:p w:rsidR="00AF5501" w:rsidRDefault="00AF5501" w:rsidP="00AF5501">
      <w:pPr>
        <w:rPr>
          <w:rFonts w:ascii="Arial" w:hAnsi="Arial" w:cs="Arial"/>
          <w:sz w:val="24"/>
          <w:szCs w:val="24"/>
        </w:rPr>
      </w:pPr>
    </w:p>
    <w:p w:rsidR="00AF5501" w:rsidRDefault="00AF5501" w:rsidP="00AF5501">
      <w:pPr>
        <w:rPr>
          <w:rFonts w:ascii="Arial" w:hAnsi="Arial" w:cs="Arial"/>
          <w:sz w:val="24"/>
          <w:szCs w:val="24"/>
        </w:rPr>
      </w:pPr>
    </w:p>
    <w:p w:rsidR="00AF5501" w:rsidRDefault="00AF5501" w:rsidP="00AF550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3014"/>
        <w:gridCol w:w="3124"/>
      </w:tblGrid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F5501" w:rsidRDefault="00AF5501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Service Area</w:t>
            </w:r>
          </w:p>
          <w:p w:rsidR="00AF5501" w:rsidRDefault="00AF5501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F5501" w:rsidRDefault="00AF5501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Risk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F5501" w:rsidRDefault="00AF5501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Recommendation</w:t>
            </w:r>
          </w:p>
        </w:tc>
      </w:tr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Insurance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Liability (statutory)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existing cover (£10m)</w:t>
            </w:r>
          </w:p>
        </w:tc>
      </w:tr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Employers Liability (statutory)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existing cover (£10m)</w:t>
            </w:r>
          </w:p>
        </w:tc>
      </w:tr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Money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3E0566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existing cover (£2,500</w:t>
            </w:r>
            <w:r w:rsidR="00AF5501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Fidelity Guarantee</w:t>
            </w:r>
          </w:p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(ie acts of fraud or dishonesty)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existing cover for employees and Parish Councillors (£150k).</w:t>
            </w:r>
          </w:p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Commercial Legal Expenses</w:t>
            </w:r>
          </w:p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(ie legal disputes, legal advice &amp; representation).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existing cov</w:t>
            </w:r>
            <w:r w:rsidR="003E0566">
              <w:rPr>
                <w:rFonts w:ascii="Arial" w:hAnsi="Arial" w:cs="Arial"/>
                <w:sz w:val="22"/>
                <w:szCs w:val="22"/>
              </w:rPr>
              <w:t>er for Clerk and Councillors (£5</w:t>
            </w:r>
            <w:r>
              <w:rPr>
                <w:rFonts w:ascii="Arial" w:hAnsi="Arial" w:cs="Arial"/>
                <w:sz w:val="22"/>
                <w:szCs w:val="22"/>
              </w:rPr>
              <w:t>00k).</w:t>
            </w:r>
          </w:p>
        </w:tc>
      </w:tr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Hirers Indemnity</w:t>
            </w:r>
          </w:p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Continue existing cover (£5m) for hire of marquee &amp; skittle alley.  </w:t>
            </w:r>
          </w:p>
        </w:tc>
      </w:tr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Property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with existing cover on mower</w:t>
            </w:r>
            <w:r w:rsidR="002F005C">
              <w:rPr>
                <w:rFonts w:ascii="Arial" w:hAnsi="Arial" w:cs="Arial"/>
                <w:sz w:val="22"/>
                <w:szCs w:val="22"/>
              </w:rPr>
              <w:t xml:space="preserve"> (£2,107), street furniture (£2,925</w:t>
            </w:r>
            <w:r w:rsidR="00072407">
              <w:rPr>
                <w:rFonts w:ascii="Arial" w:hAnsi="Arial" w:cs="Arial"/>
                <w:sz w:val="22"/>
                <w:szCs w:val="22"/>
              </w:rPr>
              <w:t xml:space="preserve">), tents </w:t>
            </w:r>
            <w:r>
              <w:rPr>
                <w:rFonts w:ascii="Arial" w:hAnsi="Arial" w:cs="Arial"/>
                <w:sz w:val="22"/>
                <w:szCs w:val="22"/>
              </w:rPr>
              <w:t>etc.</w:t>
            </w:r>
            <w:r w:rsidR="002F005C">
              <w:rPr>
                <w:rFonts w:ascii="Arial" w:hAnsi="Arial" w:cs="Arial"/>
                <w:sz w:val="22"/>
                <w:szCs w:val="22"/>
              </w:rPr>
              <w:t xml:space="preserve"> (£10.000</w:t>
            </w:r>
            <w:r w:rsidR="00072407">
              <w:rPr>
                <w:rFonts w:ascii="Arial" w:hAnsi="Arial" w:cs="Arial"/>
                <w:sz w:val="22"/>
                <w:szCs w:val="22"/>
              </w:rPr>
              <w:t>)</w:t>
            </w:r>
            <w:r w:rsidR="002F005C">
              <w:rPr>
                <w:rFonts w:ascii="Arial" w:hAnsi="Arial" w:cs="Arial"/>
                <w:sz w:val="22"/>
                <w:szCs w:val="22"/>
              </w:rPr>
              <w:t xml:space="preserve"> Defibrillator (£5,000) other equipment (£20,182) outdoor furniture (£5000)</w:t>
            </w:r>
          </w:p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 contents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072407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Insurance Policy provides £5k of cover for office contents</w:t>
            </w:r>
          </w:p>
        </w:tc>
      </w:tr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 interruption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3E0566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existing cover (£2</w:t>
            </w:r>
            <w:r w:rsidR="00AF5501">
              <w:rPr>
                <w:rFonts w:ascii="Arial" w:hAnsi="Arial" w:cs="Arial"/>
                <w:sz w:val="22"/>
                <w:szCs w:val="22"/>
              </w:rPr>
              <w:t>0k) for increased cost of working.</w:t>
            </w:r>
          </w:p>
        </w:tc>
      </w:tr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Officials Indemnity.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with existing cover (£500K)</w:t>
            </w:r>
          </w:p>
        </w:tc>
      </w:tr>
      <w:tr w:rsidR="00AF5501" w:rsidTr="00AF5501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Libel &amp; Slander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>
            <w:pPr>
              <w:pStyle w:val="BodyTextIndent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072407">
              <w:rPr>
                <w:rFonts w:ascii="Arial" w:hAnsi="Arial" w:cs="Arial"/>
                <w:sz w:val="22"/>
                <w:szCs w:val="22"/>
              </w:rPr>
              <w:t>ontinue with existing cover (£50</w:t>
            </w:r>
            <w:r>
              <w:rPr>
                <w:rFonts w:ascii="Arial" w:hAnsi="Arial" w:cs="Arial"/>
                <w:sz w:val="22"/>
                <w:szCs w:val="22"/>
              </w:rPr>
              <w:t>0K)</w:t>
            </w:r>
          </w:p>
        </w:tc>
      </w:tr>
    </w:tbl>
    <w:p w:rsidR="00AF5501" w:rsidRDefault="00AF5501" w:rsidP="00AF5501">
      <w:pPr>
        <w:rPr>
          <w:vanish/>
        </w:rPr>
      </w:pPr>
    </w:p>
    <w:p w:rsidR="00AF5501" w:rsidRDefault="00AF5501" w:rsidP="00AF5501">
      <w:pPr>
        <w:rPr>
          <w:rFonts w:ascii="Arial" w:hAnsi="Arial" w:cs="Arial"/>
          <w:sz w:val="24"/>
          <w:szCs w:val="24"/>
        </w:rPr>
      </w:pPr>
    </w:p>
    <w:p w:rsidR="00AF5501" w:rsidRDefault="00AF5501">
      <w:r>
        <w:tab/>
      </w:r>
    </w:p>
    <w:tbl>
      <w:tblPr>
        <w:tblpPr w:leftFromText="180" w:rightFromText="180" w:bottomFromText="160" w:vertAnchor="page" w:horzAnchor="margin" w:tblpXSpec="center" w:tblpY="1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3350"/>
        <w:gridCol w:w="3408"/>
      </w:tblGrid>
      <w:tr w:rsidR="00AF5501" w:rsidTr="00AF5501">
        <w:trPr>
          <w:trHeight w:val="98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F5501" w:rsidRDefault="00AF5501" w:rsidP="00AF5501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Service Area</w:t>
            </w:r>
          </w:p>
          <w:p w:rsidR="00AF5501" w:rsidRDefault="00AF5501" w:rsidP="00AF5501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F5501" w:rsidRDefault="00AF5501" w:rsidP="00AF5501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Risk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F5501" w:rsidRDefault="00AF5501" w:rsidP="00AF5501">
            <w:pPr>
              <w:pStyle w:val="BodyTextIndent"/>
              <w:spacing w:line="256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Recommendation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Insurance contd.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Personal Accident.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2F005C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existing cover (£100</w:t>
            </w:r>
            <w:r w:rsidR="00AF5501">
              <w:rPr>
                <w:rFonts w:ascii="Arial" w:hAnsi="Arial" w:cs="Arial"/>
                <w:sz w:val="22"/>
                <w:szCs w:val="22"/>
              </w:rPr>
              <w:t>k).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Payroll</w:t>
            </w:r>
          </w:p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Loss of data on PC due to system fault.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to use payroll provider.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Loss of services of employee.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Immediately advertise any vacancy if permanent loss. Request help from SLCC locum service to cover temporary loss.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Administration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Payment arrangements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Continue with requirement to report all payments to Council for approval. </w:t>
            </w:r>
          </w:p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with requiremen</w:t>
            </w:r>
            <w:r w:rsidR="004C31C8">
              <w:rPr>
                <w:rFonts w:ascii="Arial" w:hAnsi="Arial" w:cs="Arial"/>
                <w:sz w:val="22"/>
                <w:szCs w:val="22"/>
              </w:rPr>
              <w:t>t for two signatories for cheques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Reconciliation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with bank reconciliation to be carried out on the receipt of each statement.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Agency advice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with memberships of SALC and SLCC.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 Area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Loss of use of play equipment.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with regular maintenance and safety checks. Take unsafe equipment out of service until repairs carried out.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Precept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Annual precept not the result of proper detailed consideration.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to present budget to November meeting.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Inadequate monitoring of performance.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to regularly consider budget monitoring report.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Illegal expenditure.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to ensure that all expenditure is within legal powers.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Accounting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Non-standard and/or non-compliant records kept.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to require adequate, complete and statutory financial records and accounts</w:t>
            </w:r>
          </w:p>
        </w:tc>
      </w:tr>
      <w:tr w:rsidR="00AF5501" w:rsidTr="00AF5501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Non-compliance with statutory deadlines for the completion/approval/submission of accounts and other financial returns. 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to ensure that all accounts and returns are completed and submitted by the deadlines.</w:t>
            </w:r>
          </w:p>
        </w:tc>
      </w:tr>
      <w:tr w:rsidR="00AF5501" w:rsidTr="00AF5501">
        <w:trPr>
          <w:trHeight w:val="34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Non-compliance with internal audit requirements.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501" w:rsidRDefault="00AF5501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Continue to appoint independent internal auditor.</w:t>
            </w:r>
          </w:p>
        </w:tc>
      </w:tr>
      <w:tr w:rsidR="008B4183" w:rsidTr="00AF5501">
        <w:trPr>
          <w:trHeight w:val="345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Default="008B4183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COVID 19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Default="008B4183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Unable to hold physical meetings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83" w:rsidRDefault="008B4183" w:rsidP="00AF5501">
            <w:pPr>
              <w:pStyle w:val="BodyTextIndent"/>
              <w:spacing w:line="256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Amend Standing Orders to allow ‘virtual’ meetings in accordance with COVID 19 Regulations and follow social distancing guidelines when signing documents/cheques.</w:t>
            </w:r>
          </w:p>
        </w:tc>
      </w:tr>
    </w:tbl>
    <w:p w:rsidR="00AF5501" w:rsidRDefault="00AF5501"/>
    <w:sectPr w:rsidR="00AF5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01"/>
    <w:rsid w:val="00072407"/>
    <w:rsid w:val="000A28D3"/>
    <w:rsid w:val="002F005C"/>
    <w:rsid w:val="00343781"/>
    <w:rsid w:val="003E0566"/>
    <w:rsid w:val="004C31C8"/>
    <w:rsid w:val="00537889"/>
    <w:rsid w:val="006B75F4"/>
    <w:rsid w:val="007D51B3"/>
    <w:rsid w:val="008B4183"/>
    <w:rsid w:val="00A229ED"/>
    <w:rsid w:val="00AF5501"/>
    <w:rsid w:val="00BB2133"/>
    <w:rsid w:val="00BE717E"/>
    <w:rsid w:val="00CA7FA5"/>
    <w:rsid w:val="00CB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EAB92-6065-4240-AA27-1FFFA720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AF5501"/>
    <w:pPr>
      <w:ind w:left="720" w:hanging="720"/>
      <w:jc w:val="both"/>
    </w:pPr>
    <w:rPr>
      <w:color w:val="000000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AF550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8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Chinnock Parish Council</dc:creator>
  <cp:keywords/>
  <dc:description/>
  <cp:lastModifiedBy>East Chinnock Parish Council</cp:lastModifiedBy>
  <cp:revision>3</cp:revision>
  <cp:lastPrinted>2017-06-19T10:45:00Z</cp:lastPrinted>
  <dcterms:created xsi:type="dcterms:W3CDTF">2020-06-01T10:45:00Z</dcterms:created>
  <dcterms:modified xsi:type="dcterms:W3CDTF">2020-07-16T14:10:00Z</dcterms:modified>
</cp:coreProperties>
</file>